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i/>
          <w:iCs/>
          <w:szCs w:val="28"/>
        </w:rPr>
      </w:pPr>
      <w:r>
        <w:rPr>
          <w:i/>
          <w:iCs/>
          <w:szCs w:val="28"/>
        </w:rPr>
        <w:t xml:space="preserve">новая редакция к вопросу № 16</w:t>
      </w:r>
      <w:r>
        <w:rPr>
          <w:i/>
          <w:iCs/>
          <w:szCs w:val="28"/>
        </w:rPr>
      </w:r>
      <w:r>
        <w:rPr>
          <w:i/>
          <w:iCs/>
          <w:szCs w:val="28"/>
        </w:rPr>
      </w:r>
    </w:p>
    <w:tbl>
      <w:tblPr>
        <w:tblStyle w:val="954"/>
        <w:tblW w:w="94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>
        <w:trPr/>
        <w:tc>
          <w:tcPr>
            <w:tcW w:w="4678" w:type="dxa"/>
            <w:textDirection w:val="lrTb"/>
            <w:noWrap w:val="false"/>
          </w:tcPr>
          <w:p>
            <w:pPr>
              <w:ind w:left="-108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О внесении изменени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й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в состав редакционного совета журнала «Местное самоуправление на Алтае», утвержденный постановлением Алтайского краевого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Законода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-тельного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Собрания от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30 ноября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20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21 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года № 41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5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  <w:tc>
          <w:tcPr>
            <w:tcBorders>
              <w:left w:val="none" w:color="000000" w:sz="4" w:space="0"/>
            </w:tcBorders>
            <w:tcW w:w="4820" w:type="dxa"/>
            <w:textDirection w:val="lrTb"/>
            <w:noWrap w:val="false"/>
          </w:tcPr>
          <w:p>
            <w:pPr>
              <w:ind w:right="-82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Проект                                                      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</w:tr>
    </w:tbl>
    <w:p>
      <w:pPr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right="27" w:firstLine="720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В соответствии с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постановлением  Алтайского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краевого Совета народных депутатов от 7 декабря 2006 года № 701 «Об учреждении средства массовой информации – журнала «Ме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стное самоуправление на Алтае»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Алтайское краевое Законодательное Собрание ПОСТАНОВЛЯЕТ: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right="57" w:firstLine="720"/>
        <w:jc w:val="both"/>
        <w:shd w:val="clear" w:color="auto" w:fill="ffff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1. Включить в </w:t>
      </w:r>
      <w:hyperlink r:id="rId11" w:tooltip="consultantplus://offline/ref=2032BD2004A6A7F60F42515B353EEDA17FD82600DE32C96CD952F8142D900E2298D45345B2AAA8D1D33EBEVC07J" w:history="1">
        <w:r>
          <w:rPr>
            <w:rFonts w:ascii="PT Astra Serif" w:hAnsi="PT Astra Serif" w:eastAsia="PT Astra Serif" w:cs="PT Astra Serif"/>
            <w:sz w:val="28"/>
            <w:szCs w:val="28"/>
          </w:rPr>
          <w:t xml:space="preserve">состав</w:t>
        </w:r>
      </w:hyperlink>
      <w:r>
        <w:rPr>
          <w:rFonts w:ascii="PT Astra Serif" w:hAnsi="PT Astra Serif" w:eastAsia="PT Astra Serif" w:cs="PT Astra Serif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редакционного совета журнала «Местное самоуправление на Алтае»: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09"/>
        <w:gridCol w:w="335"/>
        <w:gridCol w:w="5637"/>
      </w:tblGrid>
      <w:tr>
        <w:trPr/>
        <w:tc>
          <w:tcPr>
            <w:tcW w:w="3809" w:type="dxa"/>
            <w:textDirection w:val="lrTb"/>
            <w:noWrap w:val="false"/>
          </w:tcPr>
          <w:p>
            <w:pPr>
              <w:ind w:left="34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Башмакова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ind w:left="34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Игоря Алексеевича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  <w:tc>
          <w:tcPr>
            <w:tcW w:w="335" w:type="dxa"/>
            <w:textDirection w:val="lrTb"/>
            <w:noWrap w:val="false"/>
          </w:tcPr>
          <w:p>
            <w:pPr>
              <w:pStyle w:val="963"/>
              <w:widowControl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-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  <w:tc>
          <w:tcPr>
            <w:tcW w:w="5637" w:type="dxa"/>
            <w:textDirection w:val="lrTb"/>
            <w:noWrap w:val="false"/>
          </w:tcPr>
          <w:p>
            <w:pPr>
              <w:pStyle w:val="963"/>
              <w:ind w:right="33"/>
              <w:jc w:val="both"/>
              <w:widowControl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п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редседателя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Ассоциации «Совет муниципальных образований А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лтайского края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» (по согласованию)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.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</w:tr>
      <w:tr>
        <w:trPr/>
        <w:tc>
          <w:tcPr>
            <w:tcW w:w="3809" w:type="dxa"/>
            <w:textDirection w:val="lrTb"/>
            <w:noWrap w:val="false"/>
          </w:tcPr>
          <w:p>
            <w:pPr>
              <w:ind w:left="34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  <w:tc>
          <w:tcPr>
            <w:tcW w:w="335" w:type="dxa"/>
            <w:textDirection w:val="lrTb"/>
            <w:noWrap w:val="false"/>
          </w:tcPr>
          <w:p>
            <w:pPr>
              <w:pStyle w:val="963"/>
              <w:widowControl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  <w:tc>
          <w:tcPr>
            <w:tcW w:w="5637" w:type="dxa"/>
            <w:textDirection w:val="lrTb"/>
            <w:noWrap w:val="false"/>
          </w:tcPr>
          <w:p>
            <w:pPr>
              <w:pStyle w:val="963"/>
              <w:ind w:right="33"/>
              <w:jc w:val="both"/>
              <w:widowControl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</w:tr>
    </w:tbl>
    <w:p>
      <w:pPr>
        <w:pStyle w:val="964"/>
        <w:ind w:left="-142" w:right="0" w:firstLine="851"/>
        <w:tabs>
          <w:tab w:val="left" w:pos="992" w:leader="none"/>
        </w:tabs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2. Указать новую должность члена редакционного совета журнала «Местное самоуправление на Алтае»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: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09"/>
        <w:gridCol w:w="335"/>
        <w:gridCol w:w="5637"/>
      </w:tblGrid>
      <w:tr>
        <w:trPr/>
        <w:tc>
          <w:tcPr>
            <w:tcW w:w="3809" w:type="dxa"/>
            <w:textDirection w:val="lrTb"/>
            <w:noWrap w:val="false"/>
          </w:tcPr>
          <w:p>
            <w:pPr>
              <w:ind w:left="34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Агаркова 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ind w:left="34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Светлана Яковлевна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  <w:tc>
          <w:tcPr>
            <w:tcW w:w="335" w:type="dxa"/>
            <w:textDirection w:val="lrTb"/>
            <w:noWrap w:val="false"/>
          </w:tcPr>
          <w:p>
            <w:pPr>
              <w:pStyle w:val="963"/>
              <w:widowControl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-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  <w:tc>
          <w:tcPr>
            <w:tcW w:w="5637" w:type="dxa"/>
            <w:textDirection w:val="lrTb"/>
            <w:noWrap w:val="false"/>
          </w:tcPr>
          <w:p>
            <w:pPr>
              <w:pStyle w:val="963"/>
              <w:ind w:right="33"/>
              <w:jc w:val="both"/>
              <w:widowControl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глава Алейского района А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лтайского края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(по согласованию)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.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</w:tr>
    </w:tbl>
    <w:p>
      <w:pPr>
        <w:ind w:right="27" w:firstLine="709"/>
        <w:jc w:val="both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</w:p>
    <w:p>
      <w:pPr>
        <w:ind w:right="27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3. Исключить из </w:t>
      </w:r>
      <w:hyperlink r:id="rId12" w:tooltip="consultantplus://offline/ref=2032BD2004A6A7F60F42515B353EEDA17FD82600DE32C96CD952F8142D900E2298D45345B2AAA8D1D33EBEVC07J" w:history="1">
        <w:r>
          <w:rPr>
            <w:rFonts w:ascii="PT Astra Serif" w:hAnsi="PT Astra Serif" w:eastAsia="PT Astra Serif" w:cs="PT Astra Serif"/>
            <w:sz w:val="28"/>
            <w:szCs w:val="28"/>
          </w:rPr>
          <w:t xml:space="preserve">состава</w:t>
        </w:r>
      </w:hyperlink>
      <w:r>
        <w:rPr>
          <w:rFonts w:ascii="PT Astra Serif" w:hAnsi="PT Astra Serif" w:eastAsia="PT Astra Serif" w:cs="PT Astra Serif"/>
          <w:sz w:val="28"/>
          <w:szCs w:val="28"/>
        </w:rPr>
        <w:t xml:space="preserve"> редакционного совета журнала «Местное самоуправление на Алтае»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 Хвостишкова Олега Викторовича.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4. Настоящее постановление вступает в силу со дня его принятия.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964"/>
        <w:ind w:firstLine="0"/>
        <w:rPr>
          <w:rFonts w:ascii="PT Astra Serif" w:hAnsi="PT Astra Serif" w:cs="PT Astra Serif"/>
          <w:color w:val="auto"/>
          <w:sz w:val="28"/>
          <w:szCs w:val="28"/>
        </w:rPr>
      </w:pPr>
      <w:r>
        <w:rPr>
          <w:rFonts w:ascii="PT Astra Serif" w:hAnsi="PT Astra Serif" w:cs="PT Astra Serif"/>
          <w:color w:val="auto"/>
          <w:sz w:val="28"/>
          <w:szCs w:val="28"/>
        </w:rPr>
      </w:r>
      <w:r>
        <w:rPr>
          <w:rFonts w:ascii="PT Astra Serif" w:hAnsi="PT Astra Serif" w:cs="PT Astra Serif"/>
          <w:color w:val="auto"/>
          <w:sz w:val="28"/>
          <w:szCs w:val="28"/>
        </w:rPr>
      </w:r>
      <w:r>
        <w:rPr>
          <w:rFonts w:ascii="PT Astra Serif" w:hAnsi="PT Astra Serif" w:cs="PT Astra Serif"/>
          <w:color w:val="auto"/>
          <w:sz w:val="28"/>
          <w:szCs w:val="28"/>
        </w:rPr>
      </w:r>
    </w:p>
    <w:tbl>
      <w:tblPr>
        <w:tblW w:w="978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9"/>
        <w:gridCol w:w="4712"/>
      </w:tblGrid>
      <w:tr>
        <w:trPr/>
        <w:tc>
          <w:tcPr>
            <w:tcW w:w="5069" w:type="dxa"/>
            <w:textDirection w:val="lrTb"/>
            <w:noWrap w:val="false"/>
          </w:tcPr>
          <w:p>
            <w:pPr>
              <w:pStyle w:val="964"/>
              <w:ind w:firstLine="0"/>
              <w:jc w:val="left"/>
              <w:rPr>
                <w:rFonts w:ascii="PT Astra Serif" w:hAnsi="PT Astra Serif" w:cs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auto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auto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auto"/>
                <w:sz w:val="28"/>
                <w:szCs w:val="28"/>
              </w:rPr>
            </w:r>
          </w:p>
          <w:p>
            <w:pPr>
              <w:pStyle w:val="964"/>
              <w:ind w:firstLine="0"/>
              <w:jc w:val="left"/>
              <w:rPr>
                <w:rFonts w:ascii="PT Astra Serif" w:hAnsi="PT Astra Serif" w:cs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auto"/>
                <w:sz w:val="28"/>
                <w:szCs w:val="28"/>
              </w:rPr>
              <w:t xml:space="preserve">Председатель Алтайского краевого</w:t>
            </w:r>
            <w:r>
              <w:rPr>
                <w:rFonts w:ascii="PT Astra Serif" w:hAnsi="PT Astra Serif" w:eastAsia="PT Astra Serif" w:cs="PT Astra Serif"/>
                <w:color w:val="auto"/>
                <w:sz w:val="28"/>
                <w:szCs w:val="28"/>
              </w:rPr>
              <w:br/>
              <w:t xml:space="preserve">Законодательного Собрания</w:t>
            </w:r>
            <w:r>
              <w:rPr>
                <w:rFonts w:ascii="PT Astra Serif" w:hAnsi="PT Astra Serif" w:cs="PT Astra Serif"/>
                <w:color w:val="auto"/>
                <w:sz w:val="28"/>
                <w:szCs w:val="28"/>
              </w:rPr>
            </w:r>
            <w:r>
              <w:rPr>
                <w:rFonts w:ascii="PT Astra Serif" w:hAnsi="PT Astra Serif" w:cs="PT Astra Serif"/>
                <w:color w:val="auto"/>
                <w:sz w:val="28"/>
                <w:szCs w:val="28"/>
              </w:rPr>
            </w:r>
          </w:p>
        </w:tc>
        <w:tc>
          <w:tcPr>
            <w:tcW w:w="4712" w:type="dxa"/>
            <w:vAlign w:val="bottom"/>
            <w:textDirection w:val="lrTb"/>
            <w:noWrap w:val="false"/>
          </w:tcPr>
          <w:p>
            <w:pPr>
              <w:pStyle w:val="963"/>
              <w:ind w:right="-108"/>
              <w:jc w:val="right"/>
              <w:widowControl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pStyle w:val="963"/>
              <w:ind w:right="33"/>
              <w:jc w:val="right"/>
              <w:widowControl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А.А. Романенко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</w:tr>
    </w:tbl>
    <w:p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680" w:bottom="1134" w:left="1701" w:header="73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955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2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</w:r>
        <w:r>
          <w:rPr>
            <w:sz w:val="24"/>
            <w:szCs w:val="24"/>
          </w:rPr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0pt;height:57.00pt;mso-wrap-distance-left:0.00pt;mso-wrap-distance-top:0.00pt;mso-wrap-distance-right:0.00pt;mso-wrap-distance-bottom:0.00pt;" stroked="f">
              <v:path textboxrect="0,0,0,0"/>
              <v:imagedata r:id="rId1" o:title=""/>
            </v:shape>
          </w:pict>
        </mc:Fallback>
      </mc:AlternateContent>
    </w:r>
    <w:r>
      <w:rPr>
        <w:sz w:val="26"/>
        <w:szCs w:val="26"/>
      </w:rPr>
    </w:r>
    <w:r>
      <w:rPr>
        <w:sz w:val="26"/>
        <w:szCs w:val="26"/>
      </w:rPr>
    </w:r>
  </w:p>
  <w:p>
    <w:pPr>
      <w:jc w:val="center"/>
      <w:spacing w:line="480" w:lineRule="auto"/>
      <w:rPr>
        <w:b/>
        <w:sz w:val="26"/>
        <w:szCs w:val="26"/>
      </w:rPr>
    </w:pPr>
    <w:r>
      <w:rPr>
        <w:b/>
        <w:sz w:val="26"/>
        <w:szCs w:val="26"/>
      </w:rPr>
      <w:t xml:space="preserve">АЛТАЙСКО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</w:t>
    </w:r>
    <w:r>
      <w:rPr>
        <w:b/>
        <w:sz w:val="26"/>
        <w:szCs w:val="26"/>
      </w:rPr>
      <w:t xml:space="preserve">ЗАКОНОДАТЕЛЬНО</w:t>
    </w:r>
    <w:r>
      <w:rPr>
        <w:b/>
        <w:sz w:val="26"/>
        <w:szCs w:val="26"/>
      </w:rPr>
      <w:t xml:space="preserve">Е СОБРАНИЕ</w:t>
    </w:r>
    <w:r>
      <w:rPr>
        <w:b/>
        <w:sz w:val="26"/>
        <w:szCs w:val="26"/>
      </w:rPr>
    </w:r>
    <w:r>
      <w:rPr>
        <w:b/>
        <w:sz w:val="26"/>
        <w:szCs w:val="26"/>
      </w:rPr>
    </w:r>
  </w:p>
  <w:p>
    <w:pPr>
      <w:jc w:val="center"/>
      <w:spacing w:line="480" w:lineRule="auto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 xml:space="preserve">ПОСТАНОВЛЕНИЕ</w:t>
    </w:r>
    <w:r>
      <w:rPr>
        <w:b/>
        <w:spacing w:val="80"/>
        <w:sz w:val="36"/>
        <w:szCs w:val="36"/>
      </w:rPr>
    </w:r>
    <w:r>
      <w:rPr>
        <w:b/>
        <w:spacing w:val="80"/>
        <w:sz w:val="36"/>
        <w:szCs w:val="36"/>
      </w:rPr>
    </w:r>
  </w:p>
  <w:tbl>
    <w:tblPr>
      <w:tblStyle w:val="954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szCs w:val="28"/>
            </w:rPr>
          </w:pPr>
          <w:r>
            <w:rPr>
              <w:szCs w:val="28"/>
            </w:rPr>
          </w:r>
          <w:r>
            <w:rPr>
              <w:szCs w:val="28"/>
            </w:rPr>
          </w:r>
          <w:r>
            <w:rPr>
              <w:szCs w:val="28"/>
            </w:rPr>
          </w:r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  <w:r>
            <w:rPr>
              <w:sz w:val="24"/>
              <w:szCs w:val="24"/>
            </w:rPr>
          </w:r>
          <w:r>
            <w:rPr>
              <w:sz w:val="24"/>
              <w:szCs w:val="24"/>
            </w:rPr>
          </w:r>
        </w:p>
      </w:tc>
      <w:tc>
        <w:tcPr>
          <w:tcW w:w="454" w:type="dxa"/>
          <w:textDirection w:val="lrTb"/>
          <w:noWrap w:val="false"/>
        </w:tcPr>
        <w:p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№</w:t>
          </w:r>
          <w:r>
            <w:rPr>
              <w:sz w:val="24"/>
              <w:szCs w:val="24"/>
            </w:rPr>
          </w:r>
          <w:r>
            <w:rPr>
              <w:sz w:val="24"/>
              <w:szCs w:val="24"/>
            </w:rPr>
          </w:r>
        </w:p>
      </w:tc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szCs w:val="28"/>
            </w:rPr>
          </w:pPr>
          <w:r>
            <w:rPr>
              <w:szCs w:val="28"/>
            </w:rPr>
          </w:r>
          <w:r>
            <w:rPr>
              <w:szCs w:val="28"/>
            </w:rPr>
          </w:r>
          <w:r>
            <w:rPr>
              <w:szCs w:val="28"/>
            </w:rPr>
          </w:r>
        </w:p>
      </w:tc>
    </w:tr>
  </w:tbl>
  <w:p>
    <w:pPr>
      <w:jc w:val="center"/>
      <w:rPr>
        <w:sz w:val="24"/>
        <w:szCs w:val="24"/>
      </w:rPr>
    </w:pPr>
    <w:r>
      <w:rPr>
        <w:sz w:val="24"/>
        <w:szCs w:val="24"/>
      </w:rPr>
      <w:t xml:space="preserve">г. Барнаул</w:t>
    </w:r>
    <w:r>
      <w:rPr>
        <w:sz w:val="24"/>
        <w:szCs w:val="24"/>
      </w:rPr>
    </w:r>
    <w:r>
      <w:rPr>
        <w:sz w:val="24"/>
        <w:szCs w:val="2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5">
    <w:name w:val="Heading 1"/>
    <w:basedOn w:val="947"/>
    <w:next w:val="947"/>
    <w:link w:val="77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76">
    <w:name w:val="Heading 1 Char"/>
    <w:basedOn w:val="950"/>
    <w:link w:val="775"/>
    <w:uiPriority w:val="9"/>
    <w:rPr>
      <w:rFonts w:ascii="Arial" w:hAnsi="Arial" w:eastAsia="Arial" w:cs="Arial"/>
      <w:sz w:val="40"/>
      <w:szCs w:val="40"/>
    </w:rPr>
  </w:style>
  <w:style w:type="character" w:styleId="777">
    <w:name w:val="Heading 2 Char"/>
    <w:basedOn w:val="950"/>
    <w:link w:val="948"/>
    <w:uiPriority w:val="9"/>
    <w:rPr>
      <w:rFonts w:ascii="Arial" w:hAnsi="Arial" w:eastAsia="Arial" w:cs="Arial"/>
      <w:sz w:val="34"/>
    </w:rPr>
  </w:style>
  <w:style w:type="paragraph" w:styleId="778">
    <w:name w:val="Heading 3"/>
    <w:basedOn w:val="947"/>
    <w:next w:val="947"/>
    <w:link w:val="7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79">
    <w:name w:val="Heading 3 Char"/>
    <w:basedOn w:val="950"/>
    <w:link w:val="778"/>
    <w:uiPriority w:val="9"/>
    <w:rPr>
      <w:rFonts w:ascii="Arial" w:hAnsi="Arial" w:eastAsia="Arial" w:cs="Arial"/>
      <w:sz w:val="30"/>
      <w:szCs w:val="30"/>
    </w:rPr>
  </w:style>
  <w:style w:type="paragraph" w:styleId="780">
    <w:name w:val="Heading 4"/>
    <w:basedOn w:val="947"/>
    <w:next w:val="947"/>
    <w:link w:val="7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81">
    <w:name w:val="Heading 4 Char"/>
    <w:basedOn w:val="950"/>
    <w:link w:val="780"/>
    <w:uiPriority w:val="9"/>
    <w:rPr>
      <w:rFonts w:ascii="Arial" w:hAnsi="Arial" w:eastAsia="Arial" w:cs="Arial"/>
      <w:b/>
      <w:bCs/>
      <w:sz w:val="26"/>
      <w:szCs w:val="26"/>
    </w:rPr>
  </w:style>
  <w:style w:type="character" w:styleId="782">
    <w:name w:val="Heading 5 Char"/>
    <w:basedOn w:val="950"/>
    <w:link w:val="949"/>
    <w:uiPriority w:val="9"/>
    <w:rPr>
      <w:rFonts w:ascii="Arial" w:hAnsi="Arial" w:eastAsia="Arial" w:cs="Arial"/>
      <w:b/>
      <w:bCs/>
      <w:sz w:val="24"/>
      <w:szCs w:val="24"/>
    </w:rPr>
  </w:style>
  <w:style w:type="paragraph" w:styleId="783">
    <w:name w:val="Heading 6"/>
    <w:basedOn w:val="947"/>
    <w:next w:val="947"/>
    <w:link w:val="78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84">
    <w:name w:val="Heading 6 Char"/>
    <w:basedOn w:val="950"/>
    <w:link w:val="783"/>
    <w:uiPriority w:val="9"/>
    <w:rPr>
      <w:rFonts w:ascii="Arial" w:hAnsi="Arial" w:eastAsia="Arial" w:cs="Arial"/>
      <w:b/>
      <w:bCs/>
      <w:sz w:val="22"/>
      <w:szCs w:val="22"/>
    </w:rPr>
  </w:style>
  <w:style w:type="paragraph" w:styleId="785">
    <w:name w:val="Heading 7"/>
    <w:basedOn w:val="947"/>
    <w:next w:val="947"/>
    <w:link w:val="78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86">
    <w:name w:val="Heading 7 Char"/>
    <w:basedOn w:val="950"/>
    <w:link w:val="78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87">
    <w:name w:val="Heading 8"/>
    <w:basedOn w:val="947"/>
    <w:next w:val="947"/>
    <w:link w:val="78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88">
    <w:name w:val="Heading 8 Char"/>
    <w:basedOn w:val="950"/>
    <w:link w:val="787"/>
    <w:uiPriority w:val="9"/>
    <w:rPr>
      <w:rFonts w:ascii="Arial" w:hAnsi="Arial" w:eastAsia="Arial" w:cs="Arial"/>
      <w:i/>
      <w:iCs/>
      <w:sz w:val="22"/>
      <w:szCs w:val="22"/>
    </w:rPr>
  </w:style>
  <w:style w:type="paragraph" w:styleId="789">
    <w:name w:val="Heading 9"/>
    <w:basedOn w:val="947"/>
    <w:next w:val="947"/>
    <w:link w:val="79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0">
    <w:name w:val="Heading 9 Char"/>
    <w:basedOn w:val="950"/>
    <w:link w:val="789"/>
    <w:uiPriority w:val="9"/>
    <w:rPr>
      <w:rFonts w:ascii="Arial" w:hAnsi="Arial" w:eastAsia="Arial" w:cs="Arial"/>
      <w:i/>
      <w:iCs/>
      <w:sz w:val="21"/>
      <w:szCs w:val="21"/>
    </w:rPr>
  </w:style>
  <w:style w:type="paragraph" w:styleId="791">
    <w:name w:val="No Spacing"/>
    <w:uiPriority w:val="1"/>
    <w:qFormat/>
    <w:pPr>
      <w:spacing w:before="0" w:after="0" w:line="240" w:lineRule="auto"/>
    </w:pPr>
  </w:style>
  <w:style w:type="paragraph" w:styleId="792">
    <w:name w:val="Title"/>
    <w:basedOn w:val="947"/>
    <w:next w:val="947"/>
    <w:link w:val="79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93">
    <w:name w:val="Title Char"/>
    <w:basedOn w:val="950"/>
    <w:link w:val="792"/>
    <w:uiPriority w:val="10"/>
    <w:rPr>
      <w:sz w:val="48"/>
      <w:szCs w:val="48"/>
    </w:rPr>
  </w:style>
  <w:style w:type="paragraph" w:styleId="794">
    <w:name w:val="Subtitle"/>
    <w:basedOn w:val="947"/>
    <w:next w:val="947"/>
    <w:link w:val="795"/>
    <w:uiPriority w:val="11"/>
    <w:qFormat/>
    <w:pPr>
      <w:spacing w:before="200" w:after="200"/>
    </w:pPr>
    <w:rPr>
      <w:sz w:val="24"/>
      <w:szCs w:val="24"/>
    </w:rPr>
  </w:style>
  <w:style w:type="character" w:styleId="795">
    <w:name w:val="Subtitle Char"/>
    <w:basedOn w:val="950"/>
    <w:link w:val="794"/>
    <w:uiPriority w:val="11"/>
    <w:rPr>
      <w:sz w:val="24"/>
      <w:szCs w:val="24"/>
    </w:rPr>
  </w:style>
  <w:style w:type="paragraph" w:styleId="796">
    <w:name w:val="Quote"/>
    <w:basedOn w:val="947"/>
    <w:next w:val="947"/>
    <w:link w:val="797"/>
    <w:uiPriority w:val="29"/>
    <w:qFormat/>
    <w:pPr>
      <w:ind w:left="720" w:right="720"/>
    </w:pPr>
    <w:rPr>
      <w:i/>
    </w:rPr>
  </w:style>
  <w:style w:type="character" w:styleId="797">
    <w:name w:val="Quote Char"/>
    <w:link w:val="796"/>
    <w:uiPriority w:val="29"/>
    <w:rPr>
      <w:i/>
    </w:rPr>
  </w:style>
  <w:style w:type="paragraph" w:styleId="798">
    <w:name w:val="Intense Quote"/>
    <w:basedOn w:val="947"/>
    <w:next w:val="947"/>
    <w:link w:val="79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9">
    <w:name w:val="Intense Quote Char"/>
    <w:link w:val="798"/>
    <w:uiPriority w:val="30"/>
    <w:rPr>
      <w:i/>
    </w:rPr>
  </w:style>
  <w:style w:type="character" w:styleId="800">
    <w:name w:val="Header Char"/>
    <w:basedOn w:val="950"/>
    <w:link w:val="955"/>
    <w:uiPriority w:val="99"/>
  </w:style>
  <w:style w:type="character" w:styleId="801">
    <w:name w:val="Footer Char"/>
    <w:basedOn w:val="950"/>
    <w:link w:val="957"/>
    <w:uiPriority w:val="99"/>
  </w:style>
  <w:style w:type="paragraph" w:styleId="802">
    <w:name w:val="Caption"/>
    <w:basedOn w:val="947"/>
    <w:next w:val="94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03">
    <w:name w:val="Caption Char"/>
    <w:basedOn w:val="802"/>
    <w:link w:val="957"/>
    <w:uiPriority w:val="99"/>
  </w:style>
  <w:style w:type="table" w:styleId="804">
    <w:name w:val="Table Grid Light"/>
    <w:basedOn w:val="9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>
    <w:name w:val="Plain Table 1"/>
    <w:basedOn w:val="9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>
    <w:name w:val="Plain Table 2"/>
    <w:basedOn w:val="95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7">
    <w:name w:val="Plain Table 3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8">
    <w:name w:val="Plain Table 4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Plain Table 5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0">
    <w:name w:val="Grid Table 1 Light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1 Light - Accent 1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Grid Table 1 Light - Accent 2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1 Light - Accent 3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Grid Table 1 Light - Accent 4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Grid Table 1 Light - Accent 5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Grid Table 1 Light - Accent 6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Grid Table 2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2 - Accent 1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2 - Accent 2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2 - Accent 3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2 - Accent 4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2 - Accent 5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2 - Accent 6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3 - Accent 1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3 - Accent 2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3 - Accent 3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3 - Accent 4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3 - Accent 5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3 - Accent 6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4"/>
    <w:basedOn w:val="9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2">
    <w:name w:val="Grid Table 4 - Accent 1"/>
    <w:basedOn w:val="9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33">
    <w:name w:val="Grid Table 4 - Accent 2"/>
    <w:basedOn w:val="9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4">
    <w:name w:val="Grid Table 4 - Accent 3"/>
    <w:basedOn w:val="9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5">
    <w:name w:val="Grid Table 4 - Accent 4"/>
    <w:basedOn w:val="9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6">
    <w:name w:val="Grid Table 4 - Accent 5"/>
    <w:basedOn w:val="9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7">
    <w:name w:val="Grid Table 4 - Accent 6"/>
    <w:basedOn w:val="9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8">
    <w:name w:val="Grid Table 5 Dark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9">
    <w:name w:val="Grid Table 5 Dark- Accent 1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0">
    <w:name w:val="Grid Table 5 Dark - Accent 2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1">
    <w:name w:val="Grid Table 5 Dark - Accent 3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42">
    <w:name w:val="Grid Table 5 Dark- Accent 4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43">
    <w:name w:val="Grid Table 5 Dark - Accent 5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44">
    <w:name w:val="Grid Table 5 Dark - Accent 6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45">
    <w:name w:val="Grid Table 6 Colorful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6">
    <w:name w:val="Grid Table 6 Colorful - Accent 1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7">
    <w:name w:val="Grid Table 6 Colorful - Accent 2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8">
    <w:name w:val="Grid Table 6 Colorful - Accent 3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9">
    <w:name w:val="Grid Table 6 Colorful - Accent 4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50">
    <w:name w:val="Grid Table 6 Colorful - Accent 5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1">
    <w:name w:val="Grid Table 6 Colorful - Accent 6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2">
    <w:name w:val="Grid Table 7 Colorful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7 Colorful - Accent 1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7 Colorful - Accent 2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7 Colorful - Accent 3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7 Colorful - Accent 4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7 Colorful - Accent 5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7 Colorful - Accent 6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1 Light - Accent 1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List Table 1 Light - Accent 2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1 Light - Accent 3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List Table 1 Light - Accent 4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List Table 1 Light - Accent 5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List Table 1 Light - Accent 6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List Table 2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7">
    <w:name w:val="List Table 2 - Accent 1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8">
    <w:name w:val="List Table 2 - Accent 2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9">
    <w:name w:val="List Table 2 - Accent 3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70">
    <w:name w:val="List Table 2 - Accent 4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71">
    <w:name w:val="List Table 2 - Accent 5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72">
    <w:name w:val="List Table 2 - Accent 6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73">
    <w:name w:val="List Table 3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3 - Accent 1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3 - Accent 2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3 - Accent 3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3 - Accent 4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3 - Accent 5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3 - Accent 6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4 - Accent 1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 - Accent 2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4 - Accent 3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4 - Accent 4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4 - Accent 5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4 - Accent 6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5 Dark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5 Dark - Accent 1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9">
    <w:name w:val="List Table 5 Dark - Accent 2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0">
    <w:name w:val="List Table 5 Dark - Accent 3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1">
    <w:name w:val="List Table 5 Dark - Accent 4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2">
    <w:name w:val="List Table 5 Dark - Accent 5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3">
    <w:name w:val="List Table 5 Dark - Accent 6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4">
    <w:name w:val="List Table 6 Colorful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5">
    <w:name w:val="List Table 6 Colorful - Accent 1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6">
    <w:name w:val="List Table 6 Colorful - Accent 2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7">
    <w:name w:val="List Table 6 Colorful - Accent 3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8">
    <w:name w:val="List Table 6 Colorful - Accent 4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9">
    <w:name w:val="List Table 6 Colorful - Accent 5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00">
    <w:name w:val="List Table 6 Colorful - Accent 6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01">
    <w:name w:val="List Table 7 Colorful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02">
    <w:name w:val="List Table 7 Colorful - Accent 1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903">
    <w:name w:val="List Table 7 Colorful - Accent 2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04">
    <w:name w:val="List Table 7 Colorful - Accent 3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05">
    <w:name w:val="List Table 7 Colorful - Accent 4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06">
    <w:name w:val="List Table 7 Colorful - Accent 5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907">
    <w:name w:val="List Table 7 Colorful - Accent 6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08">
    <w:name w:val="Lined - Accent"/>
    <w:basedOn w:val="9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9">
    <w:name w:val="Lined - Accent 1"/>
    <w:basedOn w:val="9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10">
    <w:name w:val="Lined - Accent 2"/>
    <w:basedOn w:val="9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11">
    <w:name w:val="Lined - Accent 3"/>
    <w:basedOn w:val="9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12">
    <w:name w:val="Lined - Accent 4"/>
    <w:basedOn w:val="9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13">
    <w:name w:val="Lined - Accent 5"/>
    <w:basedOn w:val="9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14">
    <w:name w:val="Lined - Accent 6"/>
    <w:basedOn w:val="9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15">
    <w:name w:val="Bordered &amp; Lined - Accent"/>
    <w:basedOn w:val="9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6">
    <w:name w:val="Bordered &amp; Lined - Accent 1"/>
    <w:basedOn w:val="9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17">
    <w:name w:val="Bordered &amp; Lined - Accent 2"/>
    <w:basedOn w:val="9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18">
    <w:name w:val="Bordered &amp; Lined - Accent 3"/>
    <w:basedOn w:val="9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19">
    <w:name w:val="Bordered &amp; Lined - Accent 4"/>
    <w:basedOn w:val="9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20">
    <w:name w:val="Bordered &amp; Lined - Accent 5"/>
    <w:basedOn w:val="9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21">
    <w:name w:val="Bordered &amp; Lined - Accent 6"/>
    <w:basedOn w:val="9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22">
    <w:name w:val="Bordered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23">
    <w:name w:val="Bordered - Accent 1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4">
    <w:name w:val="Bordered - Accent 2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5">
    <w:name w:val="Bordered - Accent 3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6">
    <w:name w:val="Bordered - Accent 4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7">
    <w:name w:val="Bordered - Accent 5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8">
    <w:name w:val="Bordered - Accent 6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29">
    <w:name w:val="Hyperlink"/>
    <w:uiPriority w:val="99"/>
    <w:unhideWhenUsed/>
    <w:rPr>
      <w:color w:val="0000ff" w:themeColor="hyperlink"/>
      <w:u w:val="single"/>
    </w:rPr>
  </w:style>
  <w:style w:type="paragraph" w:styleId="930">
    <w:name w:val="footnote text"/>
    <w:basedOn w:val="947"/>
    <w:link w:val="931"/>
    <w:uiPriority w:val="99"/>
    <w:semiHidden/>
    <w:unhideWhenUsed/>
    <w:pPr>
      <w:spacing w:after="40" w:line="240" w:lineRule="auto"/>
    </w:pPr>
    <w:rPr>
      <w:sz w:val="18"/>
    </w:rPr>
  </w:style>
  <w:style w:type="character" w:styleId="931">
    <w:name w:val="Footnote Text Char"/>
    <w:link w:val="930"/>
    <w:uiPriority w:val="99"/>
    <w:rPr>
      <w:sz w:val="18"/>
    </w:rPr>
  </w:style>
  <w:style w:type="character" w:styleId="932">
    <w:name w:val="footnote reference"/>
    <w:basedOn w:val="950"/>
    <w:uiPriority w:val="99"/>
    <w:unhideWhenUsed/>
    <w:rPr>
      <w:vertAlign w:val="superscript"/>
    </w:rPr>
  </w:style>
  <w:style w:type="paragraph" w:styleId="933">
    <w:name w:val="endnote text"/>
    <w:basedOn w:val="947"/>
    <w:link w:val="934"/>
    <w:uiPriority w:val="99"/>
    <w:semiHidden/>
    <w:unhideWhenUsed/>
    <w:pPr>
      <w:spacing w:after="0" w:line="240" w:lineRule="auto"/>
    </w:pPr>
    <w:rPr>
      <w:sz w:val="20"/>
    </w:rPr>
  </w:style>
  <w:style w:type="character" w:styleId="934">
    <w:name w:val="Endnote Text Char"/>
    <w:link w:val="933"/>
    <w:uiPriority w:val="99"/>
    <w:rPr>
      <w:sz w:val="20"/>
    </w:rPr>
  </w:style>
  <w:style w:type="character" w:styleId="935">
    <w:name w:val="endnote reference"/>
    <w:basedOn w:val="950"/>
    <w:uiPriority w:val="99"/>
    <w:semiHidden/>
    <w:unhideWhenUsed/>
    <w:rPr>
      <w:vertAlign w:val="superscript"/>
    </w:rPr>
  </w:style>
  <w:style w:type="paragraph" w:styleId="936">
    <w:name w:val="toc 1"/>
    <w:basedOn w:val="947"/>
    <w:next w:val="947"/>
    <w:uiPriority w:val="39"/>
    <w:unhideWhenUsed/>
    <w:pPr>
      <w:ind w:left="0" w:right="0" w:firstLine="0"/>
      <w:spacing w:after="57"/>
    </w:pPr>
  </w:style>
  <w:style w:type="paragraph" w:styleId="937">
    <w:name w:val="toc 2"/>
    <w:basedOn w:val="947"/>
    <w:next w:val="947"/>
    <w:uiPriority w:val="39"/>
    <w:unhideWhenUsed/>
    <w:pPr>
      <w:ind w:left="283" w:right="0" w:firstLine="0"/>
      <w:spacing w:after="57"/>
    </w:pPr>
  </w:style>
  <w:style w:type="paragraph" w:styleId="938">
    <w:name w:val="toc 3"/>
    <w:basedOn w:val="947"/>
    <w:next w:val="947"/>
    <w:uiPriority w:val="39"/>
    <w:unhideWhenUsed/>
    <w:pPr>
      <w:ind w:left="567" w:right="0" w:firstLine="0"/>
      <w:spacing w:after="57"/>
    </w:pPr>
  </w:style>
  <w:style w:type="paragraph" w:styleId="939">
    <w:name w:val="toc 4"/>
    <w:basedOn w:val="947"/>
    <w:next w:val="947"/>
    <w:uiPriority w:val="39"/>
    <w:unhideWhenUsed/>
    <w:pPr>
      <w:ind w:left="850" w:right="0" w:firstLine="0"/>
      <w:spacing w:after="57"/>
    </w:pPr>
  </w:style>
  <w:style w:type="paragraph" w:styleId="940">
    <w:name w:val="toc 5"/>
    <w:basedOn w:val="947"/>
    <w:next w:val="947"/>
    <w:uiPriority w:val="39"/>
    <w:unhideWhenUsed/>
    <w:pPr>
      <w:ind w:left="1134" w:right="0" w:firstLine="0"/>
      <w:spacing w:after="57"/>
    </w:pPr>
  </w:style>
  <w:style w:type="paragraph" w:styleId="941">
    <w:name w:val="toc 6"/>
    <w:basedOn w:val="947"/>
    <w:next w:val="947"/>
    <w:uiPriority w:val="39"/>
    <w:unhideWhenUsed/>
    <w:pPr>
      <w:ind w:left="1417" w:right="0" w:firstLine="0"/>
      <w:spacing w:after="57"/>
    </w:pPr>
  </w:style>
  <w:style w:type="paragraph" w:styleId="942">
    <w:name w:val="toc 7"/>
    <w:basedOn w:val="947"/>
    <w:next w:val="947"/>
    <w:uiPriority w:val="39"/>
    <w:unhideWhenUsed/>
    <w:pPr>
      <w:ind w:left="1701" w:right="0" w:firstLine="0"/>
      <w:spacing w:after="57"/>
    </w:pPr>
  </w:style>
  <w:style w:type="paragraph" w:styleId="943">
    <w:name w:val="toc 8"/>
    <w:basedOn w:val="947"/>
    <w:next w:val="947"/>
    <w:uiPriority w:val="39"/>
    <w:unhideWhenUsed/>
    <w:pPr>
      <w:ind w:left="1984" w:right="0" w:firstLine="0"/>
      <w:spacing w:after="57"/>
    </w:pPr>
  </w:style>
  <w:style w:type="paragraph" w:styleId="944">
    <w:name w:val="toc 9"/>
    <w:basedOn w:val="947"/>
    <w:next w:val="947"/>
    <w:uiPriority w:val="39"/>
    <w:unhideWhenUsed/>
    <w:pPr>
      <w:ind w:left="2268" w:right="0" w:firstLine="0"/>
      <w:spacing w:after="57"/>
    </w:pPr>
  </w:style>
  <w:style w:type="paragraph" w:styleId="945">
    <w:name w:val="TOC Heading"/>
    <w:uiPriority w:val="39"/>
    <w:unhideWhenUsed/>
  </w:style>
  <w:style w:type="paragraph" w:styleId="946">
    <w:name w:val="table of figures"/>
    <w:basedOn w:val="947"/>
    <w:next w:val="947"/>
    <w:uiPriority w:val="99"/>
    <w:unhideWhenUsed/>
    <w:pPr>
      <w:spacing w:after="0" w:afterAutospacing="0"/>
    </w:pPr>
  </w:style>
  <w:style w:type="paragraph" w:styleId="94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48">
    <w:name w:val="Heading 2"/>
    <w:basedOn w:val="947"/>
    <w:next w:val="947"/>
    <w:link w:val="961"/>
    <w:qFormat/>
    <w:pPr>
      <w:jc w:val="center"/>
      <w:keepNext/>
      <w:outlineLvl w:val="1"/>
    </w:pPr>
    <w:rPr>
      <w:b/>
      <w:spacing w:val="80"/>
      <w:sz w:val="36"/>
    </w:rPr>
  </w:style>
  <w:style w:type="paragraph" w:styleId="949">
    <w:name w:val="Heading 5"/>
    <w:basedOn w:val="947"/>
    <w:next w:val="947"/>
    <w:link w:val="953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950" w:default="1">
    <w:name w:val="Default Paragraph Font"/>
    <w:uiPriority w:val="1"/>
    <w:semiHidden/>
    <w:unhideWhenUsed/>
  </w:style>
  <w:style w:type="table" w:styleId="9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52" w:default="1">
    <w:name w:val="No List"/>
    <w:uiPriority w:val="99"/>
    <w:semiHidden/>
    <w:unhideWhenUsed/>
  </w:style>
  <w:style w:type="character" w:styleId="953" w:customStyle="1">
    <w:name w:val="Заголовок 5 Знак"/>
    <w:basedOn w:val="950"/>
    <w:link w:val="949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954">
    <w:name w:val="Table Grid"/>
    <w:basedOn w:val="951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55">
    <w:name w:val="Header"/>
    <w:basedOn w:val="947"/>
    <w:link w:val="95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56" w:customStyle="1">
    <w:name w:val="Верхний колонтитул Знак"/>
    <w:basedOn w:val="950"/>
    <w:link w:val="955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57">
    <w:name w:val="Footer"/>
    <w:basedOn w:val="947"/>
    <w:link w:val="95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58" w:customStyle="1">
    <w:name w:val="Нижний колонтитул Знак"/>
    <w:basedOn w:val="950"/>
    <w:link w:val="957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59">
    <w:name w:val="Balloon Text"/>
    <w:basedOn w:val="947"/>
    <w:link w:val="96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60" w:customStyle="1">
    <w:name w:val="Текст выноски Знак"/>
    <w:basedOn w:val="950"/>
    <w:link w:val="959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61" w:customStyle="1">
    <w:name w:val="Заголовок 2 Знак"/>
    <w:basedOn w:val="950"/>
    <w:link w:val="948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62">
    <w:name w:val="Placeholder Text"/>
    <w:basedOn w:val="950"/>
    <w:uiPriority w:val="99"/>
    <w:semiHidden/>
    <w:rPr>
      <w:color w:val="808080"/>
    </w:rPr>
  </w:style>
  <w:style w:type="paragraph" w:styleId="963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964" w:customStyle="1">
    <w:name w:val="Основной текст 22"/>
    <w:basedOn w:val="947"/>
    <w:pPr>
      <w:ind w:firstLine="720"/>
      <w:jc w:val="both"/>
    </w:pPr>
    <w:rPr>
      <w:color w:val="000000"/>
      <w:sz w:val="26"/>
    </w:rPr>
  </w:style>
  <w:style w:type="paragraph" w:styleId="965">
    <w:name w:val="List Paragraph"/>
    <w:basedOn w:val="947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yperlink" Target="consultantplus://offline/ref=2032BD2004A6A7F60F42515B353EEDA17FD82600DE32C96CD952F8142D900E2298D45345B2AAA8D1D33EBEVC07J" TargetMode="External"/><Relationship Id="rId12" Type="http://schemas.openxmlformats.org/officeDocument/2006/relationships/hyperlink" Target="consultantplus://offline/ref=2032BD2004A6A7F60F42515B353EEDA17FD82600DE32C96CD952F8142D900E2298D45345B2AAA8D1D33EBEVC07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revision>11</cp:revision>
  <dcterms:created xsi:type="dcterms:W3CDTF">2022-12-20T04:58:00Z</dcterms:created>
  <dcterms:modified xsi:type="dcterms:W3CDTF">2024-03-22T04:06:05Z</dcterms:modified>
</cp:coreProperties>
</file>